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887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33"/>
        <w:gridCol w:w="2759"/>
        <w:gridCol w:w="1737"/>
        <w:gridCol w:w="7740"/>
        <w:gridCol w:w="2075"/>
        <w:gridCol w:w="2832"/>
      </w:tblGrid>
      <w:tr w:rsidR="00E97354" w14:paraId="4CD2B9F2" w14:textId="77777777" w:rsidTr="001A14F6">
        <w:trPr>
          <w:trHeight w:val="378"/>
        </w:trPr>
        <w:tc>
          <w:tcPr>
            <w:tcW w:w="4492" w:type="dxa"/>
            <w:gridSpan w:val="2"/>
            <w:shd w:val="clear" w:color="auto" w:fill="9CC2E5" w:themeFill="accent1" w:themeFillTint="99"/>
            <w:vAlign w:val="center"/>
          </w:tcPr>
          <w:p w14:paraId="1668C790" w14:textId="0BB4909A" w:rsidR="009514A8" w:rsidRPr="001A14F6" w:rsidRDefault="00443E87" w:rsidP="00F82C0B">
            <w:pPr>
              <w:jc w:val="center"/>
              <w:rPr>
                <w:rFonts w:cstheme="minorHAnsi"/>
                <w:b/>
                <w:szCs w:val="24"/>
              </w:rPr>
            </w:pPr>
            <w:r w:rsidRPr="001A14F6">
              <w:rPr>
                <w:rFonts w:cstheme="minorHAnsi"/>
                <w:b/>
                <w:szCs w:val="24"/>
              </w:rPr>
              <w:t>Vocabulary Properties of materials</w:t>
            </w:r>
          </w:p>
        </w:tc>
        <w:tc>
          <w:tcPr>
            <w:tcW w:w="9477" w:type="dxa"/>
            <w:gridSpan w:val="2"/>
            <w:shd w:val="clear" w:color="auto" w:fill="9CC2E5" w:themeFill="accent1" w:themeFillTint="99"/>
            <w:vAlign w:val="center"/>
          </w:tcPr>
          <w:p w14:paraId="72B774B0" w14:textId="357690D3" w:rsidR="009514A8" w:rsidRPr="001A14F6" w:rsidRDefault="009D76A2" w:rsidP="00F82C0B">
            <w:pPr>
              <w:jc w:val="center"/>
              <w:rPr>
                <w:rFonts w:cstheme="minorHAnsi"/>
                <w:b/>
                <w:szCs w:val="24"/>
              </w:rPr>
            </w:pPr>
            <w:r w:rsidRPr="001A14F6">
              <w:rPr>
                <w:rFonts w:cstheme="minorHAnsi"/>
                <w:b/>
                <w:szCs w:val="24"/>
              </w:rPr>
              <w:t>Geography and Design Technology</w:t>
            </w:r>
          </w:p>
          <w:p w14:paraId="4CBC93D6" w14:textId="52312D57" w:rsidR="000854A8" w:rsidRPr="001A14F6" w:rsidRDefault="000854A8" w:rsidP="00F82C0B">
            <w:pPr>
              <w:jc w:val="center"/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4"/>
              </w:rPr>
              <w:t>Where does our food come from</w:t>
            </w:r>
            <w:r w:rsidR="00C2588B" w:rsidRPr="001A14F6">
              <w:rPr>
                <w:rFonts w:cstheme="minorHAnsi"/>
                <w:b/>
                <w:szCs w:val="24"/>
              </w:rPr>
              <w:t xml:space="preserve"> and when is it grown?</w:t>
            </w:r>
          </w:p>
        </w:tc>
        <w:tc>
          <w:tcPr>
            <w:tcW w:w="4907" w:type="dxa"/>
            <w:gridSpan w:val="2"/>
            <w:shd w:val="clear" w:color="auto" w:fill="9CC2E5" w:themeFill="accent1" w:themeFillTint="99"/>
            <w:vAlign w:val="center"/>
          </w:tcPr>
          <w:p w14:paraId="79805F3E" w14:textId="73F1C2B5" w:rsidR="009514A8" w:rsidRPr="001A14F6" w:rsidRDefault="001203F1" w:rsidP="00F82C0B">
            <w:pPr>
              <w:jc w:val="center"/>
              <w:rPr>
                <w:rFonts w:cstheme="minorHAnsi"/>
                <w:b/>
                <w:szCs w:val="24"/>
              </w:rPr>
            </w:pPr>
            <w:r w:rsidRPr="001A14F6">
              <w:rPr>
                <w:rFonts w:cstheme="minorHAnsi"/>
                <w:b/>
                <w:szCs w:val="24"/>
              </w:rPr>
              <w:t>All about the United Kingdo</w:t>
            </w:r>
            <w:r w:rsidR="000854A8" w:rsidRPr="001A14F6">
              <w:rPr>
                <w:rFonts w:cstheme="minorHAnsi"/>
                <w:b/>
                <w:szCs w:val="24"/>
              </w:rPr>
              <w:t>m.</w:t>
            </w:r>
          </w:p>
        </w:tc>
      </w:tr>
      <w:tr w:rsidR="00E97354" w14:paraId="6EA1E01E" w14:textId="77777777" w:rsidTr="001A14F6">
        <w:trPr>
          <w:trHeight w:val="910"/>
        </w:trPr>
        <w:tc>
          <w:tcPr>
            <w:tcW w:w="1733" w:type="dxa"/>
            <w:shd w:val="clear" w:color="auto" w:fill="9CC2E5" w:themeFill="accent1" w:themeFillTint="99"/>
          </w:tcPr>
          <w:p w14:paraId="4B344C75" w14:textId="633FCCFF" w:rsidR="0018359E" w:rsidRPr="001A14F6" w:rsidRDefault="00795DAF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Material</w:t>
            </w:r>
          </w:p>
        </w:tc>
        <w:tc>
          <w:tcPr>
            <w:tcW w:w="2759" w:type="dxa"/>
          </w:tcPr>
          <w:p w14:paraId="306612A6" w14:textId="649E9F75" w:rsidR="0018359E" w:rsidRPr="001A14F6" w:rsidRDefault="006E522E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>A</w:t>
            </w:r>
            <w:r w:rsidR="00443E87" w:rsidRPr="001A14F6">
              <w:rPr>
                <w:rFonts w:cstheme="minorHAnsi"/>
                <w:szCs w:val="20"/>
              </w:rPr>
              <w:t xml:space="preserve"> physical substance that things can be made from</w:t>
            </w:r>
          </w:p>
        </w:tc>
        <w:tc>
          <w:tcPr>
            <w:tcW w:w="1737" w:type="dxa"/>
            <w:shd w:val="clear" w:color="auto" w:fill="9CC2E5" w:themeFill="accent1" w:themeFillTint="99"/>
          </w:tcPr>
          <w:p w14:paraId="56E64498" w14:textId="45487DAE" w:rsidR="0018359E" w:rsidRPr="001A14F6" w:rsidRDefault="009D76A2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Design Technology</w:t>
            </w:r>
          </w:p>
        </w:tc>
        <w:tc>
          <w:tcPr>
            <w:tcW w:w="7739" w:type="dxa"/>
          </w:tcPr>
          <w:p w14:paraId="6C158815" w14:textId="4176F015" w:rsidR="009D76A2" w:rsidRPr="001A14F6" w:rsidRDefault="00E97354" w:rsidP="009D76A2">
            <w:pPr>
              <w:rPr>
                <w:noProof/>
              </w:rPr>
            </w:pPr>
            <w:r w:rsidRPr="001A14F6">
              <w:rPr>
                <w:noProof/>
              </w:rPr>
              <w:t xml:space="preserve">       </w:t>
            </w:r>
            <w:r w:rsidR="009D76A2" w:rsidRPr="001A14F6">
              <w:rPr>
                <w:noProof/>
              </w:rPr>
              <w:t xml:space="preserve">Which </w:t>
            </w:r>
            <w:r w:rsidR="00C2588B" w:rsidRPr="001A14F6">
              <w:rPr>
                <w:noProof/>
              </w:rPr>
              <w:t>two course meal would be best to make during Autumn?</w:t>
            </w:r>
          </w:p>
          <w:p w14:paraId="79226582" w14:textId="77777777" w:rsidR="00C2588B" w:rsidRPr="001A14F6" w:rsidRDefault="00E97354" w:rsidP="009D76A2">
            <w:pPr>
              <w:rPr>
                <w:noProof/>
                <w:lang w:eastAsia="en-GB"/>
              </w:rPr>
            </w:pPr>
            <w:r w:rsidRPr="001A14F6">
              <w:rPr>
                <w:noProof/>
              </w:rPr>
              <w:t xml:space="preserve">                   </w:t>
            </w:r>
            <w:r w:rsidR="009D76A2" w:rsidRPr="001A14F6">
              <w:rPr>
                <w:noProof/>
              </w:rPr>
              <w:t xml:space="preserve">  </w:t>
            </w:r>
            <w:r w:rsidRPr="001A14F6">
              <w:rPr>
                <w:noProof/>
              </w:rPr>
              <w:t xml:space="preserve">                         </w:t>
            </w:r>
            <w:r w:rsidRPr="001A14F6">
              <w:rPr>
                <w:rFonts w:cstheme="minorHAnsi"/>
                <w:szCs w:val="24"/>
              </w:rPr>
              <w:t xml:space="preserve">              </w:t>
            </w:r>
          </w:p>
          <w:p w14:paraId="5AE25056" w14:textId="3F569F19" w:rsidR="00E97354" w:rsidRPr="001A14F6" w:rsidRDefault="00E97354" w:rsidP="009D76A2">
            <w:pPr>
              <w:rPr>
                <w:rFonts w:cstheme="minorHAnsi"/>
                <w:szCs w:val="24"/>
              </w:rPr>
            </w:pPr>
            <w:r w:rsidRPr="001A14F6">
              <w:rPr>
                <w:rFonts w:cstheme="minorHAnsi"/>
                <w:szCs w:val="24"/>
              </w:rPr>
              <w:t xml:space="preserve">   </w:t>
            </w:r>
          </w:p>
        </w:tc>
        <w:tc>
          <w:tcPr>
            <w:tcW w:w="2075" w:type="dxa"/>
            <w:shd w:val="clear" w:color="auto" w:fill="9CC2E5" w:themeFill="accent1" w:themeFillTint="99"/>
          </w:tcPr>
          <w:p w14:paraId="3730DA45" w14:textId="536295C5" w:rsidR="0018359E" w:rsidRPr="001A14F6" w:rsidRDefault="00FB1186" w:rsidP="00CF34BF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P</w:t>
            </w:r>
            <w:r w:rsidR="001203F1" w:rsidRPr="001A14F6">
              <w:rPr>
                <w:rFonts w:cstheme="minorHAnsi"/>
                <w:b/>
                <w:szCs w:val="20"/>
              </w:rPr>
              <w:t>hysical geography,</w:t>
            </w:r>
          </w:p>
        </w:tc>
        <w:tc>
          <w:tcPr>
            <w:tcW w:w="2831" w:type="dxa"/>
          </w:tcPr>
          <w:p w14:paraId="6832598A" w14:textId="04C790FA" w:rsidR="0018359E" w:rsidRPr="001A14F6" w:rsidRDefault="000854A8" w:rsidP="000854A8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>Including: climate zones, biomes and vegetation belts</w:t>
            </w:r>
          </w:p>
        </w:tc>
      </w:tr>
      <w:tr w:rsidR="00E97354" w14:paraId="0E7A83AE" w14:textId="77777777" w:rsidTr="001A14F6">
        <w:trPr>
          <w:trHeight w:val="923"/>
        </w:trPr>
        <w:tc>
          <w:tcPr>
            <w:tcW w:w="1733" w:type="dxa"/>
            <w:shd w:val="clear" w:color="auto" w:fill="9CC2E5" w:themeFill="accent1" w:themeFillTint="99"/>
          </w:tcPr>
          <w:p w14:paraId="531FC8B2" w14:textId="111282E5" w:rsidR="0018359E" w:rsidRPr="001A14F6" w:rsidRDefault="00795DAF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Properties</w:t>
            </w:r>
          </w:p>
        </w:tc>
        <w:tc>
          <w:tcPr>
            <w:tcW w:w="2759" w:type="dxa"/>
          </w:tcPr>
          <w:p w14:paraId="056340CA" w14:textId="52530484" w:rsidR="0018359E" w:rsidRPr="001A14F6" w:rsidRDefault="00443E87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 xml:space="preserve">Property in the scientific field refers to a state of matter. For </w:t>
            </w:r>
            <w:r w:rsidR="006E522E" w:rsidRPr="001A14F6">
              <w:rPr>
                <w:rFonts w:cstheme="minorHAnsi"/>
                <w:szCs w:val="20"/>
              </w:rPr>
              <w:t>example,</w:t>
            </w:r>
            <w:r w:rsidRPr="001A14F6">
              <w:rPr>
                <w:rFonts w:cstheme="minorHAnsi"/>
                <w:szCs w:val="20"/>
              </w:rPr>
              <w:t xml:space="preserve"> the property of water is that it is a liquid. The property of water vapor is that it is a gas. The property of ice is that it is a solid.</w:t>
            </w:r>
          </w:p>
        </w:tc>
        <w:tc>
          <w:tcPr>
            <w:tcW w:w="1737" w:type="dxa"/>
            <w:shd w:val="clear" w:color="auto" w:fill="9CC2E5" w:themeFill="accent1" w:themeFillTint="99"/>
          </w:tcPr>
          <w:p w14:paraId="4BB93CFB" w14:textId="4739DC5C" w:rsidR="0018359E" w:rsidRPr="001A14F6" w:rsidRDefault="003202BC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Where does our food come from?</w:t>
            </w:r>
          </w:p>
        </w:tc>
        <w:tc>
          <w:tcPr>
            <w:tcW w:w="7739" w:type="dxa"/>
          </w:tcPr>
          <w:p w14:paraId="033D442D" w14:textId="69A07C07" w:rsidR="009514A8" w:rsidRPr="001A14F6" w:rsidRDefault="009514A8">
            <w:pPr>
              <w:rPr>
                <w:noProof/>
              </w:rPr>
            </w:pPr>
          </w:p>
          <w:p w14:paraId="1C653A7C" w14:textId="2208CAFD" w:rsidR="00E97354" w:rsidRPr="001A14F6" w:rsidRDefault="00E97354">
            <w:pPr>
              <w:rPr>
                <w:rFonts w:cstheme="minorHAnsi"/>
                <w:szCs w:val="24"/>
              </w:rPr>
            </w:pPr>
            <w:r w:rsidRPr="001A14F6">
              <w:rPr>
                <w:noProof/>
                <w:lang w:eastAsia="en-GB"/>
              </w:rPr>
              <w:drawing>
                <wp:inline distT="0" distB="0" distL="0" distR="0" wp14:anchorId="46600EF9" wp14:editId="1EF5C391">
                  <wp:extent cx="3837904" cy="13752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94" cy="137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shd w:val="clear" w:color="auto" w:fill="9CC2E5" w:themeFill="accent1" w:themeFillTint="99"/>
          </w:tcPr>
          <w:p w14:paraId="72815D98" w14:textId="0AB1228D" w:rsidR="0018359E" w:rsidRPr="001A14F6" w:rsidRDefault="00FB1186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H</w:t>
            </w:r>
            <w:r w:rsidR="001203F1" w:rsidRPr="001A14F6">
              <w:rPr>
                <w:rFonts w:cstheme="minorHAnsi"/>
                <w:b/>
                <w:szCs w:val="20"/>
              </w:rPr>
              <w:t>uman geography</w:t>
            </w:r>
          </w:p>
        </w:tc>
        <w:tc>
          <w:tcPr>
            <w:tcW w:w="2831" w:type="dxa"/>
          </w:tcPr>
          <w:p w14:paraId="67F0730C" w14:textId="624DC9BD" w:rsidR="0018359E" w:rsidRPr="001A14F6" w:rsidRDefault="000854A8" w:rsidP="00FB1186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>Including: land use, economic activity including trade links, and the distribution of natural resources including food and water.</w:t>
            </w:r>
          </w:p>
        </w:tc>
      </w:tr>
      <w:tr w:rsidR="00E97354" w14:paraId="0C8C9006" w14:textId="77777777" w:rsidTr="001A14F6">
        <w:trPr>
          <w:trHeight w:val="658"/>
        </w:trPr>
        <w:tc>
          <w:tcPr>
            <w:tcW w:w="1733" w:type="dxa"/>
            <w:shd w:val="clear" w:color="auto" w:fill="9CC2E5" w:themeFill="accent1" w:themeFillTint="99"/>
          </w:tcPr>
          <w:p w14:paraId="0D1A6868" w14:textId="32550E0E" w:rsidR="0018359E" w:rsidRPr="001A14F6" w:rsidRDefault="00795DAF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Variables</w:t>
            </w:r>
          </w:p>
        </w:tc>
        <w:tc>
          <w:tcPr>
            <w:tcW w:w="2759" w:type="dxa"/>
          </w:tcPr>
          <w:p w14:paraId="4924081E" w14:textId="64E96C73" w:rsidR="0018359E" w:rsidRPr="001A14F6" w:rsidRDefault="006E522E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>Property in the scientific field refers to a state of matter. For example, the property of water is that it is a liquid. The property of water vapor is that it is a gas. The property of ice is that it is a solid.</w:t>
            </w:r>
          </w:p>
        </w:tc>
        <w:tc>
          <w:tcPr>
            <w:tcW w:w="1737" w:type="dxa"/>
            <w:shd w:val="clear" w:color="auto" w:fill="9CC2E5" w:themeFill="accent1" w:themeFillTint="99"/>
          </w:tcPr>
          <w:p w14:paraId="0658326E" w14:textId="1804FF27" w:rsidR="005B7BF5" w:rsidRPr="001A14F6" w:rsidRDefault="00EF725B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Seasonality</w:t>
            </w:r>
          </w:p>
        </w:tc>
        <w:tc>
          <w:tcPr>
            <w:tcW w:w="7739" w:type="dxa"/>
          </w:tcPr>
          <w:tbl>
            <w:tblPr>
              <w:tblStyle w:val="TableGrid"/>
              <w:tblW w:w="2942" w:type="dxa"/>
              <w:tblInd w:w="4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2"/>
            </w:tblGrid>
            <w:tr w:rsidR="000854A8" w:rsidRPr="001A14F6" w14:paraId="6BDD479D" w14:textId="77777777" w:rsidTr="001A14F6">
              <w:trPr>
                <w:trHeight w:val="262"/>
              </w:trPr>
              <w:tc>
                <w:tcPr>
                  <w:tcW w:w="2942" w:type="dxa"/>
                  <w:tcBorders>
                    <w:left w:val="nil"/>
                    <w:bottom w:val="nil"/>
                    <w:right w:val="nil"/>
                  </w:tcBorders>
                </w:tcPr>
                <w:p w14:paraId="59C4BEEC" w14:textId="77777777" w:rsidR="000854A8" w:rsidRPr="001A14F6" w:rsidRDefault="000854A8" w:rsidP="005B7BF5">
                  <w:pPr>
                    <w:rPr>
                      <w:rFonts w:ascii="Segoe UI" w:hAnsi="Segoe UI" w:cs="Segoe UI"/>
                      <w:szCs w:val="16"/>
                    </w:rPr>
                  </w:pPr>
                </w:p>
              </w:tc>
            </w:tr>
          </w:tbl>
          <w:p w14:paraId="30AAD27E" w14:textId="77777777" w:rsidR="0018359E" w:rsidRPr="001A14F6" w:rsidRDefault="00EF725B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>Understand seasonality, and know where and how a variety of ingredients are grown, reared, caught and processed</w:t>
            </w:r>
          </w:p>
          <w:p w14:paraId="00935D0A" w14:textId="04715549" w:rsidR="00EF725B" w:rsidRPr="001A14F6" w:rsidRDefault="00EF725B">
            <w:pPr>
              <w:rPr>
                <w:rFonts w:cstheme="minorHAnsi"/>
                <w:szCs w:val="20"/>
              </w:rPr>
            </w:pPr>
            <w:r w:rsidRPr="001A14F6">
              <w:rPr>
                <w:noProof/>
                <w:lang w:eastAsia="en-GB"/>
              </w:rPr>
              <w:drawing>
                <wp:inline distT="0" distB="0" distL="0" distR="0" wp14:anchorId="0AE1781C" wp14:editId="3A3A9AE2">
                  <wp:extent cx="2846231" cy="1785472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5" cy="179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shd w:val="clear" w:color="auto" w:fill="9CC2E5" w:themeFill="accent1" w:themeFillTint="99"/>
          </w:tcPr>
          <w:p w14:paraId="3064E927" w14:textId="17E16C19" w:rsidR="0018359E" w:rsidRPr="001A14F6" w:rsidRDefault="000854A8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Mapping</w:t>
            </w:r>
          </w:p>
        </w:tc>
        <w:tc>
          <w:tcPr>
            <w:tcW w:w="2831" w:type="dxa"/>
          </w:tcPr>
          <w:p w14:paraId="346F0272" w14:textId="63B59D05" w:rsidR="000854A8" w:rsidRPr="001A14F6" w:rsidRDefault="000854A8" w:rsidP="000854A8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 xml:space="preserve">*Use a wide range of maps, atlases, globes and digital maps to locate countries and features studied. </w:t>
            </w:r>
          </w:p>
          <w:p w14:paraId="0230B53D" w14:textId="21BDA7AF" w:rsidR="000854A8" w:rsidRPr="001A14F6" w:rsidRDefault="000854A8" w:rsidP="000854A8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 xml:space="preserve">*Relate different maps to each other and to aerial photos. </w:t>
            </w:r>
          </w:p>
          <w:p w14:paraId="21A58D19" w14:textId="726CBD9C" w:rsidR="000854A8" w:rsidRPr="001A14F6" w:rsidRDefault="000854A8" w:rsidP="000854A8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>*Begin to understand the differences between maps e.g. Google maps vs Google Earth, and OS maps.</w:t>
            </w:r>
          </w:p>
          <w:p w14:paraId="2A515091" w14:textId="32F45C18" w:rsidR="0018359E" w:rsidRPr="001A14F6" w:rsidRDefault="000854A8" w:rsidP="000854A8">
            <w:pPr>
              <w:rPr>
                <w:rFonts w:cstheme="minorHAnsi"/>
              </w:rPr>
            </w:pPr>
            <w:r w:rsidRPr="001A14F6">
              <w:rPr>
                <w:rFonts w:cstheme="minorHAnsi"/>
              </w:rPr>
              <w:t>*Choose the most appropriate map/globe for a specific purpose.</w:t>
            </w:r>
          </w:p>
        </w:tc>
      </w:tr>
      <w:tr w:rsidR="00E97354" w14:paraId="569C9540" w14:textId="77777777" w:rsidTr="001A14F6">
        <w:trPr>
          <w:trHeight w:val="957"/>
        </w:trPr>
        <w:tc>
          <w:tcPr>
            <w:tcW w:w="1733" w:type="dxa"/>
            <w:shd w:val="clear" w:color="auto" w:fill="9CC2E5" w:themeFill="accent1" w:themeFillTint="99"/>
          </w:tcPr>
          <w:p w14:paraId="44265EE2" w14:textId="12A8ADA1" w:rsidR="00FE10FB" w:rsidRPr="001A14F6" w:rsidRDefault="001C19D6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Liquid</w:t>
            </w:r>
          </w:p>
        </w:tc>
        <w:tc>
          <w:tcPr>
            <w:tcW w:w="2759" w:type="dxa"/>
          </w:tcPr>
          <w:p w14:paraId="0F12DC72" w14:textId="195B09BF" w:rsidR="00FE10FB" w:rsidRPr="001A14F6" w:rsidRDefault="001C19D6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>A substance that flows freely but can be measured by volume e.g. water or oil</w:t>
            </w:r>
          </w:p>
        </w:tc>
        <w:tc>
          <w:tcPr>
            <w:tcW w:w="14384" w:type="dxa"/>
            <w:gridSpan w:val="4"/>
            <w:shd w:val="clear" w:color="auto" w:fill="9CC2E5" w:themeFill="accent1" w:themeFillTint="99"/>
            <w:vAlign w:val="center"/>
          </w:tcPr>
          <w:p w14:paraId="4D9174A0" w14:textId="5C0F1CAC" w:rsidR="003202BC" w:rsidRPr="001A14F6" w:rsidRDefault="001C19D6" w:rsidP="001C19D6">
            <w:pPr>
              <w:rPr>
                <w:rFonts w:cstheme="minorHAnsi"/>
                <w:szCs w:val="24"/>
              </w:rPr>
            </w:pPr>
            <w:r w:rsidRPr="001A14F6">
              <w:rPr>
                <w:rFonts w:cstheme="minorHAnsi"/>
                <w:szCs w:val="24"/>
              </w:rPr>
              <w:t>What evaporation looks like.</w:t>
            </w:r>
            <w:r w:rsidR="00EF725B" w:rsidRPr="001A14F6">
              <w:rPr>
                <w:rFonts w:cstheme="minorHAnsi"/>
                <w:szCs w:val="24"/>
              </w:rPr>
              <w:t xml:space="preserve">    </w:t>
            </w:r>
          </w:p>
          <w:p w14:paraId="0DF36B2E" w14:textId="5F2AD2BC" w:rsidR="00FE10FB" w:rsidRPr="001A14F6" w:rsidRDefault="003202BC" w:rsidP="001C19D6">
            <w:pPr>
              <w:rPr>
                <w:rFonts w:cstheme="minorHAnsi"/>
                <w:szCs w:val="24"/>
              </w:rPr>
            </w:pPr>
            <w:r w:rsidRPr="001A14F6">
              <w:rPr>
                <w:rFonts w:cstheme="minorHAnsi"/>
                <w:szCs w:val="24"/>
              </w:rPr>
              <w:t>Science</w:t>
            </w:r>
            <w:r w:rsidR="00EF725B" w:rsidRPr="001A14F6">
              <w:rPr>
                <w:rFonts w:cstheme="minorHAnsi"/>
                <w:szCs w:val="24"/>
              </w:rPr>
              <w:t xml:space="preserve">                                                                                                                         </w:t>
            </w:r>
            <w:r w:rsidRPr="001A14F6">
              <w:rPr>
                <w:rFonts w:cstheme="minorHAnsi"/>
                <w:szCs w:val="24"/>
              </w:rPr>
              <w:t xml:space="preserve">                                      </w:t>
            </w:r>
            <w:r w:rsidR="00EF725B" w:rsidRPr="001A14F6">
              <w:rPr>
                <w:rFonts w:cstheme="minorHAnsi"/>
                <w:szCs w:val="24"/>
              </w:rPr>
              <w:t xml:space="preserve"> </w:t>
            </w:r>
            <w:r w:rsidR="009D76A2" w:rsidRPr="001A14F6">
              <w:rPr>
                <w:rFonts w:cstheme="minorHAnsi"/>
                <w:szCs w:val="24"/>
              </w:rPr>
              <w:t xml:space="preserve">                                          </w:t>
            </w:r>
          </w:p>
          <w:p w14:paraId="47CE7648" w14:textId="37CF9952" w:rsidR="003202BC" w:rsidRPr="001A14F6" w:rsidRDefault="003202BC" w:rsidP="001C19D6">
            <w:pPr>
              <w:rPr>
                <w:rFonts w:cstheme="minorHAnsi"/>
                <w:szCs w:val="24"/>
              </w:rPr>
            </w:pPr>
            <w:r w:rsidRPr="001A14F6">
              <w:rPr>
                <w:rFonts w:cstheme="minorHAnsi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9D76A2" w:rsidRPr="001A14F6">
              <w:rPr>
                <w:rFonts w:cstheme="minorHAnsi"/>
                <w:szCs w:val="24"/>
              </w:rPr>
              <w:t xml:space="preserve">                                                                                          </w:t>
            </w:r>
            <w:r w:rsidRPr="001A14F6">
              <w:rPr>
                <w:rFonts w:cstheme="minorHAnsi"/>
                <w:szCs w:val="24"/>
              </w:rPr>
              <w:t>Art</w:t>
            </w:r>
          </w:p>
        </w:tc>
      </w:tr>
      <w:tr w:rsidR="00E97354" w14:paraId="1D403EB7" w14:textId="77777777" w:rsidTr="001A14F6">
        <w:trPr>
          <w:trHeight w:val="639"/>
        </w:trPr>
        <w:tc>
          <w:tcPr>
            <w:tcW w:w="1733" w:type="dxa"/>
            <w:shd w:val="clear" w:color="auto" w:fill="9CC2E5" w:themeFill="accent1" w:themeFillTint="99"/>
          </w:tcPr>
          <w:p w14:paraId="5016A412" w14:textId="14F98D76" w:rsidR="00FE10FB" w:rsidRPr="001A14F6" w:rsidRDefault="001C19D6">
            <w:pPr>
              <w:rPr>
                <w:rFonts w:cstheme="minorHAnsi"/>
                <w:b/>
                <w:szCs w:val="20"/>
              </w:rPr>
            </w:pPr>
            <w:r w:rsidRPr="001A14F6">
              <w:rPr>
                <w:rFonts w:cstheme="minorHAnsi"/>
                <w:b/>
                <w:szCs w:val="20"/>
              </w:rPr>
              <w:t>Irreversible</w:t>
            </w:r>
          </w:p>
        </w:tc>
        <w:tc>
          <w:tcPr>
            <w:tcW w:w="2759" w:type="dxa"/>
          </w:tcPr>
          <w:p w14:paraId="0FA12EFE" w14:textId="7F71E508" w:rsidR="00FE10FB" w:rsidRPr="001A14F6" w:rsidRDefault="001C19D6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szCs w:val="20"/>
              </w:rPr>
              <w:t>Cannot be reversed back to its original state</w:t>
            </w:r>
          </w:p>
        </w:tc>
        <w:tc>
          <w:tcPr>
            <w:tcW w:w="14384" w:type="dxa"/>
            <w:gridSpan w:val="4"/>
            <w:vMerge w:val="restart"/>
            <w:shd w:val="clear" w:color="auto" w:fill="auto"/>
          </w:tcPr>
          <w:p w14:paraId="359481B1" w14:textId="3C23AEBC" w:rsidR="00FE10FB" w:rsidRPr="001A14F6" w:rsidRDefault="001F6A74" w:rsidP="009D76A2">
            <w:pPr>
              <w:rPr>
                <w:rFonts w:cstheme="minorHAnsi"/>
                <w:szCs w:val="20"/>
              </w:rPr>
            </w:pPr>
            <w:r w:rsidRPr="001A14F6">
              <w:rPr>
                <w:rFonts w:cstheme="minorHAnsi"/>
                <w:noProof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99EC92" wp14:editId="79078275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3175</wp:posOffset>
                      </wp:positionV>
                      <wp:extent cx="3634740" cy="1478280"/>
                      <wp:effectExtent l="0" t="0" r="22860" b="266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4740" cy="147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0E881" w14:textId="77777777" w:rsidR="003202BC" w:rsidRPr="001A14F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Cs w:val="18"/>
                                    </w:rPr>
                                  </w:pPr>
                                  <w:r w:rsidRPr="001A14F6">
                                    <w:rPr>
                                      <w:szCs w:val="18"/>
                                    </w:rPr>
                                    <w:t>Investigate using different drawing tools; grades of pencil, charcoal, chalk, graphite sticks, biros, pastels, oil pastels.</w:t>
                                  </w:r>
                                </w:p>
                                <w:p w14:paraId="0FAE8DE3" w14:textId="77777777" w:rsidR="003202BC" w:rsidRPr="001A14F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Cs w:val="18"/>
                                    </w:rPr>
                                  </w:pPr>
                                  <w:r w:rsidRPr="001A14F6">
                                    <w:rPr>
                                      <w:szCs w:val="18"/>
                                    </w:rPr>
                                    <w:t>Use dry media to make different marks, lines, patterns and shapes within a drawing.</w:t>
                                  </w:r>
                                </w:p>
                                <w:p w14:paraId="5E688408" w14:textId="77777777" w:rsidR="003202BC" w:rsidRPr="001A14F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1A14F6">
                                    <w:rPr>
                                      <w:sz w:val="20"/>
                                      <w:szCs w:val="18"/>
                                    </w:rPr>
                                    <w:t>Children look at the work of still life painters such as Dutch masters, the Impressionists, Georgia O’Keefe.</w:t>
                                  </w:r>
                                </w:p>
                                <w:p w14:paraId="2C511CBE" w14:textId="288EBEDC" w:rsidR="00EF725B" w:rsidRDefault="00EF725B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9E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379.3pt;margin-top:.25pt;width:286.2pt;height:1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" fillcolor="white [3201]" strokeweight=".5pt">
                      <v:textbox>
                        <w:txbxContent>
                          <w:p w14:paraId="0A20E881" w14:textId="77777777" w:rsidR="003202BC" w:rsidRPr="001A14F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18"/>
                              </w:rPr>
                            </w:pPr>
                            <w:r w:rsidRPr="001A14F6">
                              <w:rPr>
                                <w:szCs w:val="18"/>
                              </w:rPr>
                              <w:t>Investigate using different drawing tools; grades of pencil, charcoal, chalk, graphite sticks, biros, pastels, oil pastels.</w:t>
                            </w:r>
                          </w:p>
                          <w:p w14:paraId="0FAE8DE3" w14:textId="77777777" w:rsidR="003202BC" w:rsidRPr="001A14F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18"/>
                              </w:rPr>
                            </w:pPr>
                            <w:r w:rsidRPr="001A14F6">
                              <w:rPr>
                                <w:szCs w:val="18"/>
                              </w:rPr>
                              <w:t>Use dry media to make different marks, lines, patterns and shapes within a drawing.</w:t>
                            </w:r>
                          </w:p>
                          <w:p w14:paraId="5E688408" w14:textId="77777777" w:rsidR="003202BC" w:rsidRPr="001A14F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 w:rsidRPr="001A14F6">
                              <w:rPr>
                                <w:sz w:val="20"/>
                                <w:szCs w:val="18"/>
                              </w:rPr>
                              <w:t>Children look at the work of still life painters such as Dutch masters, the Impressionists, Georgia O’Keefe.</w:t>
                            </w:r>
                          </w:p>
                          <w:p w14:paraId="2C511CBE" w14:textId="288EBEDC" w:rsidR="00EF725B" w:rsidRDefault="00EF725B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6A2" w:rsidRPr="001A14F6">
              <w:rPr>
                <w:rFonts w:cstheme="minorHAnsi"/>
                <w:noProof/>
                <w:szCs w:val="20"/>
                <w:lang w:eastAsia="en-GB"/>
              </w:rPr>
              <w:t xml:space="preserve">      </w:t>
            </w:r>
            <w:r w:rsidR="001C19D6" w:rsidRPr="001A14F6">
              <w:rPr>
                <w:rFonts w:cstheme="minorHAnsi"/>
                <w:noProof/>
                <w:szCs w:val="20"/>
                <w:lang w:eastAsia="en-GB"/>
              </w:rPr>
              <w:drawing>
                <wp:inline distT="0" distB="0" distL="0" distR="0" wp14:anchorId="3CBBBBA0" wp14:editId="14B28792">
                  <wp:extent cx="2720340" cy="1433852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8" cy="1441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725B" w:rsidRPr="001A14F6">
              <w:rPr>
                <w:noProof/>
              </w:rPr>
              <w:t xml:space="preserve"> </w:t>
            </w:r>
            <w:r w:rsidR="009D76A2" w:rsidRPr="001A14F6">
              <w:rPr>
                <w:noProof/>
                <w:lang w:eastAsia="en-GB"/>
              </w:rPr>
              <w:t xml:space="preserve">           </w:t>
            </w:r>
            <w:r w:rsidRPr="001A14F6">
              <w:rPr>
                <w:noProof/>
                <w:lang w:eastAsia="en-GB"/>
              </w:rPr>
              <w:drawing>
                <wp:inline distT="0" distB="0" distL="0" distR="0" wp14:anchorId="30A48B0F" wp14:editId="337790CC">
                  <wp:extent cx="1531184" cy="14706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82" cy="148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76A2" w:rsidRPr="001A14F6">
              <w:rPr>
                <w:noProof/>
                <w:lang w:eastAsia="en-GB"/>
              </w:rPr>
              <w:t xml:space="preserve">                                                       </w:t>
            </w:r>
          </w:p>
        </w:tc>
      </w:tr>
      <w:tr w:rsidR="00E97354" w14:paraId="7C115FD6" w14:textId="77777777" w:rsidTr="001A14F6">
        <w:trPr>
          <w:trHeight w:val="908"/>
        </w:trPr>
        <w:tc>
          <w:tcPr>
            <w:tcW w:w="1733" w:type="dxa"/>
            <w:shd w:val="clear" w:color="auto" w:fill="9CC2E5" w:themeFill="accent1" w:themeFillTint="99"/>
          </w:tcPr>
          <w:p w14:paraId="44B2BD09" w14:textId="5FB9BB14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 w:rsidRPr="001C19D6">
              <w:rPr>
                <w:rFonts w:cstheme="minorHAnsi"/>
                <w:b/>
                <w:sz w:val="20"/>
                <w:szCs w:val="20"/>
              </w:rPr>
              <w:t>Evaporation</w:t>
            </w:r>
          </w:p>
        </w:tc>
        <w:tc>
          <w:tcPr>
            <w:tcW w:w="2759" w:type="dxa"/>
          </w:tcPr>
          <w:p w14:paraId="180AD1D9" w14:textId="0E2538FF" w:rsidR="00FE10FB" w:rsidRPr="009D76A2" w:rsidRDefault="001C19D6">
            <w:pPr>
              <w:rPr>
                <w:rFonts w:cstheme="minorHAnsi"/>
                <w:sz w:val="20"/>
                <w:szCs w:val="20"/>
              </w:rPr>
            </w:pPr>
            <w:r w:rsidRPr="009D76A2">
              <w:rPr>
                <w:rFonts w:cstheme="minorHAnsi"/>
                <w:sz w:val="20"/>
                <w:szCs w:val="20"/>
              </w:rPr>
              <w:t>The process of turning from liquid to vapour</w:t>
            </w:r>
          </w:p>
        </w:tc>
        <w:tc>
          <w:tcPr>
            <w:tcW w:w="14384" w:type="dxa"/>
            <w:gridSpan w:val="4"/>
            <w:vMerge/>
            <w:shd w:val="clear" w:color="auto" w:fill="auto"/>
          </w:tcPr>
          <w:p w14:paraId="7221218F" w14:textId="77777777" w:rsidR="00FE10FB" w:rsidRPr="00F82C0B" w:rsidRDefault="00FE10FB" w:rsidP="0075355D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E97354" w14:paraId="4D7CE478" w14:textId="77777777" w:rsidTr="001A14F6">
        <w:trPr>
          <w:trHeight w:val="625"/>
        </w:trPr>
        <w:tc>
          <w:tcPr>
            <w:tcW w:w="1733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14:paraId="3A77842F" w14:textId="6D08EDBA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Soluble</w:t>
            </w:r>
          </w:p>
        </w:tc>
        <w:tc>
          <w:tcPr>
            <w:tcW w:w="2759" w:type="dxa"/>
            <w:tcBorders>
              <w:bottom w:val="single" w:sz="4" w:space="0" w:color="auto"/>
            </w:tcBorders>
          </w:tcPr>
          <w:p w14:paraId="1616C9EE" w14:textId="602531A9" w:rsidR="00FE10FB" w:rsidRPr="009D76A2" w:rsidRDefault="001C19D6">
            <w:pPr>
              <w:rPr>
                <w:rFonts w:cstheme="minorHAnsi"/>
                <w:sz w:val="20"/>
                <w:szCs w:val="20"/>
              </w:rPr>
            </w:pPr>
            <w:r w:rsidRPr="009D76A2">
              <w:rPr>
                <w:rFonts w:cstheme="minorHAnsi"/>
                <w:sz w:val="20"/>
                <w:szCs w:val="20"/>
              </w:rPr>
              <w:t>Able to be dissolved, especially in water.</w:t>
            </w:r>
            <w:bookmarkStart w:id="0" w:name="_GoBack"/>
            <w:bookmarkEnd w:id="0"/>
          </w:p>
        </w:tc>
        <w:tc>
          <w:tcPr>
            <w:tcW w:w="14384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034D748D" w14:textId="77777777" w:rsidR="00FE10FB" w:rsidRPr="00F82C0B" w:rsidRDefault="00FE10FB">
            <w:pPr>
              <w:rPr>
                <w:rFonts w:cstheme="minorHAnsi"/>
                <w:sz w:val="18"/>
                <w:szCs w:val="20"/>
              </w:rPr>
            </w:pPr>
          </w:p>
        </w:tc>
      </w:tr>
    </w:tbl>
    <w:p w14:paraId="4B559F9F" w14:textId="0B75AABC" w:rsidR="00DF6C87" w:rsidRDefault="00DF6C87"/>
    <w:sectPr w:rsidR="00DF6C87" w:rsidSect="001A14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AEB82" w14:textId="77777777" w:rsidR="00B57149" w:rsidRDefault="00B57149" w:rsidP="0018359E">
      <w:pPr>
        <w:spacing w:after="0" w:line="240" w:lineRule="auto"/>
      </w:pPr>
      <w:r>
        <w:separator/>
      </w:r>
    </w:p>
  </w:endnote>
  <w:endnote w:type="continuationSeparator" w:id="0">
    <w:p w14:paraId="34AC73F8" w14:textId="77777777" w:rsidR="00B57149" w:rsidRDefault="00B57149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A261" w14:textId="77777777" w:rsidR="005F0D10" w:rsidRDefault="005F0D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7652" w14:textId="77777777" w:rsidR="005F0D10" w:rsidRDefault="005F0D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7CE77" w14:textId="77777777" w:rsidR="005F0D10" w:rsidRDefault="005F0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C7760" w14:textId="77777777" w:rsidR="00B57149" w:rsidRDefault="00B57149" w:rsidP="0018359E">
      <w:pPr>
        <w:spacing w:after="0" w:line="240" w:lineRule="auto"/>
      </w:pPr>
      <w:r>
        <w:separator/>
      </w:r>
    </w:p>
  </w:footnote>
  <w:footnote w:type="continuationSeparator" w:id="0">
    <w:p w14:paraId="6AE0E3F1" w14:textId="77777777" w:rsidR="00B57149" w:rsidRDefault="00B57149" w:rsidP="0018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1357E" w14:textId="77777777" w:rsidR="005F0D10" w:rsidRDefault="005F0D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E9E9" w14:textId="77777777" w:rsidR="0018359E" w:rsidRPr="0018359E" w:rsidRDefault="0018359E" w:rsidP="00D733F5">
    <w:pPr>
      <w:pStyle w:val="Header"/>
      <w:rPr>
        <w:b/>
        <w:color w:val="1205BB"/>
      </w:rPr>
    </w:pPr>
    <w:r w:rsidRPr="0018359E">
      <w:rPr>
        <w:b/>
        <w:noProof/>
        <w:color w:val="1205BB"/>
        <w:lang w:eastAsia="en-GB"/>
      </w:rPr>
      <w:drawing>
        <wp:anchor distT="0" distB="0" distL="114300" distR="114300" simplePos="0" relativeHeight="251658240" behindDoc="0" locked="0" layoutInCell="1" allowOverlap="1" wp14:anchorId="218E218B" wp14:editId="64A99A1A">
          <wp:simplePos x="0" y="0"/>
          <wp:positionH relativeFrom="column">
            <wp:posOffset>8429625</wp:posOffset>
          </wp:positionH>
          <wp:positionV relativeFrom="paragraph">
            <wp:posOffset>-306370</wp:posOffset>
          </wp:positionV>
          <wp:extent cx="568653" cy="58102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53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59E">
      <w:rPr>
        <w:b/>
        <w:color w:val="1205BB"/>
      </w:rPr>
      <w:t>Reedley Primary School</w:t>
    </w:r>
  </w:p>
  <w:p w14:paraId="3144F248" w14:textId="05E6555F" w:rsidR="00B1443A" w:rsidRDefault="0018359E" w:rsidP="00D733F5">
    <w:pPr>
      <w:pStyle w:val="Header"/>
      <w:rPr>
        <w:b/>
        <w:color w:val="1205BB"/>
      </w:rPr>
    </w:pPr>
    <w:r w:rsidRPr="0018359E">
      <w:rPr>
        <w:b/>
        <w:color w:val="1205BB"/>
      </w:rPr>
      <w:t>Y</w:t>
    </w:r>
    <w:r>
      <w:rPr>
        <w:b/>
        <w:color w:val="1205BB"/>
      </w:rPr>
      <w:t>ea</w:t>
    </w:r>
    <w:r w:rsidRPr="0018359E">
      <w:rPr>
        <w:b/>
        <w:color w:val="1205BB"/>
      </w:rPr>
      <w:t xml:space="preserve">r </w:t>
    </w:r>
    <w:r w:rsidR="00A66710">
      <w:rPr>
        <w:b/>
        <w:color w:val="1205BB"/>
      </w:rPr>
      <w:t xml:space="preserve">5 </w:t>
    </w:r>
    <w:r w:rsidR="003538CE">
      <w:rPr>
        <w:b/>
        <w:color w:val="1205BB"/>
      </w:rPr>
      <w:t xml:space="preserve">Knowledge Organiser: </w:t>
    </w:r>
    <w:r w:rsidR="005F0D10">
      <w:rPr>
        <w:b/>
        <w:color w:val="1205BB"/>
      </w:rPr>
      <w:t>Food glorious food.</w:t>
    </w:r>
  </w:p>
  <w:p w14:paraId="63D61FF5" w14:textId="77777777" w:rsidR="0018359E" w:rsidRDefault="001835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9268" w14:textId="77777777" w:rsidR="005F0D10" w:rsidRDefault="005F0D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41EB"/>
    <w:multiLevelType w:val="hybridMultilevel"/>
    <w:tmpl w:val="522CCB6C"/>
    <w:lvl w:ilvl="0" w:tplc="E2CA2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9E"/>
    <w:rsid w:val="000854A8"/>
    <w:rsid w:val="000D7E59"/>
    <w:rsid w:val="001203F1"/>
    <w:rsid w:val="00141C68"/>
    <w:rsid w:val="0018359E"/>
    <w:rsid w:val="001A14F6"/>
    <w:rsid w:val="001A38DD"/>
    <w:rsid w:val="001C19D6"/>
    <w:rsid w:val="001F6A74"/>
    <w:rsid w:val="002D7001"/>
    <w:rsid w:val="003202BC"/>
    <w:rsid w:val="003538CE"/>
    <w:rsid w:val="00443E87"/>
    <w:rsid w:val="00590CD9"/>
    <w:rsid w:val="005B7BF5"/>
    <w:rsid w:val="005F0D10"/>
    <w:rsid w:val="006E522E"/>
    <w:rsid w:val="006F1E9A"/>
    <w:rsid w:val="006F4084"/>
    <w:rsid w:val="007567A7"/>
    <w:rsid w:val="00785682"/>
    <w:rsid w:val="00795DAF"/>
    <w:rsid w:val="008426D9"/>
    <w:rsid w:val="00945A19"/>
    <w:rsid w:val="009514A8"/>
    <w:rsid w:val="009D1210"/>
    <w:rsid w:val="009D76A2"/>
    <w:rsid w:val="00A66710"/>
    <w:rsid w:val="00B1443A"/>
    <w:rsid w:val="00B57149"/>
    <w:rsid w:val="00BD26F0"/>
    <w:rsid w:val="00C2588B"/>
    <w:rsid w:val="00CE380E"/>
    <w:rsid w:val="00CF34BF"/>
    <w:rsid w:val="00D733F5"/>
    <w:rsid w:val="00D905F6"/>
    <w:rsid w:val="00DE41FE"/>
    <w:rsid w:val="00DF6C87"/>
    <w:rsid w:val="00E938E0"/>
    <w:rsid w:val="00E97354"/>
    <w:rsid w:val="00EF725B"/>
    <w:rsid w:val="00F32EA7"/>
    <w:rsid w:val="00F82C0B"/>
    <w:rsid w:val="00FB1186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2716E8C"/>
  <w15:docId w15:val="{0B28A814-3524-49F7-896F-DB76EE76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5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Husna Mushtaq</cp:lastModifiedBy>
  <cp:revision>4</cp:revision>
  <cp:lastPrinted>2022-11-11T16:27:00Z</cp:lastPrinted>
  <dcterms:created xsi:type="dcterms:W3CDTF">2022-11-01T11:01:00Z</dcterms:created>
  <dcterms:modified xsi:type="dcterms:W3CDTF">2022-11-11T16:56:00Z</dcterms:modified>
</cp:coreProperties>
</file>